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2A0B625"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61C1DCAF"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2723EE13" w14:textId="77777777" w:rsidR="00413527" w:rsidRDefault="00413527" w:rsidP="00497B49">
            <w:pPr>
              <w:contextualSpacing/>
              <w:jc w:val="center"/>
              <w:rPr>
                <w:rFonts w:ascii="Calibri" w:hAnsi="Calibri" w:cs="Calibri"/>
                <w:sz w:val="22"/>
                <w:szCs w:val="22"/>
              </w:rPr>
            </w:pPr>
          </w:p>
          <w:p w14:paraId="4A2E07FB" w14:textId="2AA8C1EA"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8921C7">
        <w:trPr>
          <w:trHeight w:val="356"/>
        </w:trPr>
        <w:tc>
          <w:tcPr>
            <w:tcW w:w="9039" w:type="dxa"/>
            <w:tcBorders>
              <w:bottom w:val="single" w:sz="4" w:space="0" w:color="auto"/>
            </w:tcBorders>
            <w:shd w:val="clear" w:color="auto" w:fill="auto"/>
          </w:tcPr>
          <w:p w14:paraId="2C021E4F" w14:textId="1C8672BA"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14:paraId="4F11BA62" w14:textId="77777777"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067887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2EEA4186" w14:textId="7B6C27CC"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3FB8AA" w14:textId="7F4EB39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94C9ED8" w14:textId="4528C5D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83A0033" w14:textId="009D752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3A3C8D6" w14:textId="332579A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FB8C8EB" w14:textId="51C033C8"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58F524D" w14:textId="0F20829D"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D3F8A16" w14:textId="7D345DA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CFB0CBE" w14:textId="5AC3437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00D852" w14:textId="23A30B6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FA558D" w14:textId="66B30439"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CB5FE75" w14:textId="6C6E5A8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949F20" w14:textId="2CB986EB"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479ABF4" w14:textId="78312CA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8A2C5B" w14:textId="27942FB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AF70386" w14:textId="764D6F2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3AD70E0" w14:textId="226DF7A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FC1FDA1" w14:textId="77777777"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49E540BB"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090C2C35"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14:paraId="1738D1EB" w14:textId="56EAA893"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72D3620F"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8921C7">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701A3E3"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146B6689"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bookmarkStart w:id="0" w:name="_GoBack"/>
            <w:bookmarkEnd w:id="0"/>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03315485"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68423B2" w14:textId="303CB4A2" w:rsidR="00582038" w:rsidRDefault="00582038" w:rsidP="00582038">
            <w:pPr>
              <w:suppressAutoHyphens w:val="0"/>
              <w:autoSpaceDE/>
              <w:autoSpaceDN/>
              <w:ind w:left="360"/>
              <w:rPr>
                <w:rFonts w:ascii="Calibri" w:hAnsi="Calibri" w:cs="Calibri"/>
                <w:sz w:val="22"/>
                <w:szCs w:val="22"/>
              </w:rPr>
            </w:pPr>
          </w:p>
          <w:p w14:paraId="23EA843E" w14:textId="1E75BFEC" w:rsidR="00582038" w:rsidRDefault="000F6C6E" w:rsidP="00582038">
            <w:pPr>
              <w:suppressAutoHyphens w:val="0"/>
              <w:autoSpaceDE/>
              <w:autoSpaceDN/>
              <w:ind w:left="360"/>
              <w:rPr>
                <w:rFonts w:ascii="Calibri" w:hAnsi="Calibri" w:cs="Calibri"/>
                <w:sz w:val="22"/>
                <w:szCs w:val="22"/>
              </w:rPr>
            </w:pPr>
            <w:hyperlink r:id="rId10" w:history="1">
              <w:r w:rsidR="00582038" w:rsidRPr="00E45DB0">
                <w:rPr>
                  <w:rStyle w:val="Lienhypertexte"/>
                  <w:rFonts w:ascii="Calibri" w:hAnsi="Calibri" w:cs="Calibri"/>
                  <w:sz w:val="22"/>
                  <w:szCs w:val="22"/>
                </w:rPr>
                <w:t>https://solidarites-sante.gouv.fr/IMG/pdf/dees_arrete_ssaa1812297a_annexes_i_et_ii.pdf</w:t>
              </w:r>
            </w:hyperlink>
          </w:p>
          <w:p w14:paraId="2FE82FE0" w14:textId="77777777" w:rsidR="00582038" w:rsidRPr="008C36A4" w:rsidRDefault="00582038" w:rsidP="00582038">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0F6C6E"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1C357D90"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4C8BA51"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3325B80"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81F225E"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13004BE0"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039CE07E"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49E6ED6E"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28691991"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40C6D3A9"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16ACA3D9"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5D752ECD"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7DEB2514"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20364E3"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74238BF" w14:textId="11F5A471" w:rsidR="007701A5" w:rsidRDefault="000F6C6E" w:rsidP="00C817EE">
      <w:pPr>
        <w:suppressAutoHyphens w:val="0"/>
        <w:autoSpaceDE/>
        <w:autoSpaceDN/>
        <w:ind w:left="360"/>
        <w:rPr>
          <w:rFonts w:ascii="Calibri" w:hAnsi="Calibri" w:cs="Calibri"/>
          <w:sz w:val="22"/>
          <w:szCs w:val="22"/>
        </w:rPr>
      </w:pPr>
      <w:hyperlink r:id="rId12" w:history="1">
        <w:r w:rsidR="007701A5" w:rsidRPr="00361C22">
          <w:rPr>
            <w:rStyle w:val="Lienhypertexte"/>
            <w:rFonts w:ascii="Calibri" w:hAnsi="Calibri" w:cs="Calibri"/>
            <w:sz w:val="22"/>
            <w:szCs w:val="22"/>
          </w:rPr>
          <w:t>https://solidarites-sante.gouv.fr/IMG/pdf/dees_arrete_ssaa1812297a_annexes_i_et_ii.pdf</w:t>
        </w:r>
      </w:hyperlink>
    </w:p>
    <w:p w14:paraId="609A1148" w14:textId="77777777" w:rsidR="007701A5" w:rsidRPr="008C36A4" w:rsidRDefault="007701A5"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0ED659E6"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39AC0135"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40DE4EA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7363E68B"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D9BF6E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14B7FD8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17785C7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388B6D8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9E3C572"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5F8DC797" w14:textId="77777777" w:rsidR="005D31F2" w:rsidRPr="005D31F2" w:rsidRDefault="005D31F2" w:rsidP="005D31F2">
      <w:pPr>
        <w:suppressAutoHyphens w:val="0"/>
        <w:adjustRightInd w:val="0"/>
        <w:jc w:val="left"/>
        <w:rPr>
          <w:rFonts w:ascii="Times New Roman" w:eastAsia="Calibri" w:hAnsi="Times New Roman"/>
          <w:color w:val="000000"/>
          <w:sz w:val="24"/>
          <w:szCs w:val="24"/>
        </w:rPr>
      </w:pPr>
    </w:p>
    <w:p w14:paraId="5D2ED880" w14:textId="0E642115"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14:paraId="69348EDF"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7FBB76" w14:textId="77777777"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14:paraId="0514D5CD" w14:textId="49826854"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14:paraId="0B5ABB32"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pluriprofessionnelle. Son intervention s’effectue dans le respect du projet institutionnel et de l’expression de la demande des personnes accompagnées. </w:t>
      </w:r>
    </w:p>
    <w:p w14:paraId="32CC169A"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14:paraId="7BFC9ED0" w14:textId="5ECB96D4"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L’éducateur spécialisé est en veille professionnelle et développe une expertise sur les évolutions du secteur ou de l’environnement dans lequel il agit et intervient. Il intègre les évolutions dans son activité et dans ses modes d’intervention et partage ses analyses avec les acteurs concernés.</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42A732A2" w14:textId="77777777" w:rsidR="00AE0B26" w:rsidRPr="00AE0B26" w:rsidRDefault="00AE0B26" w:rsidP="00AE0B26">
      <w:pPr>
        <w:suppressAutoHyphens w:val="0"/>
        <w:adjustRightInd w:val="0"/>
        <w:jc w:val="left"/>
        <w:rPr>
          <w:rFonts w:ascii="Times New Roman" w:eastAsia="Calibri" w:hAnsi="Times New Roman"/>
          <w:color w:val="000000"/>
          <w:sz w:val="24"/>
          <w:szCs w:val="24"/>
        </w:rPr>
      </w:pPr>
    </w:p>
    <w:p w14:paraId="234E581B" w14:textId="54C463A9"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14:paraId="0F96C2D4"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14:paraId="3CDF2E4F" w14:textId="6249AD68"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14:paraId="67DA48E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14:paraId="3C2CC3A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14:paraId="1C5BAF4C"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est amené à élaborer un accompagnement éducatif avec la personne ou le groupe dans une temporalité tenant compte des singularités, des aspirations et des potentialités de chacun. </w:t>
      </w:r>
    </w:p>
    <w:p w14:paraId="0460BC39"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lastRenderedPageBreak/>
        <w:t xml:space="preserve">Il s’inscrit dans un travail d’équipe avec laquelle il partage et analyse des hypothèses de travail adaptées aux besoins repérés. </w:t>
      </w:r>
    </w:p>
    <w:p w14:paraId="0E21805F" w14:textId="481C6AAF"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14:paraId="36466FB0"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14:paraId="3F8E694A" w14:textId="00D4D747"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0EB138FC"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1A4773F4" w14:textId="38BF5FEB"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14:paraId="20CF999B" w14:textId="77777777" w:rsidR="007847D5" w:rsidRDefault="007847D5"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5CB4A729" w14:textId="41C20867"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14:paraId="7B8ED0FA" w14:textId="77777777" w:rsidR="007847D5" w:rsidRPr="008D5EF9" w:rsidRDefault="007847D5"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40184EB9" w14:textId="4420D756"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14:paraId="7D9890EA" w14:textId="77777777" w:rsidR="00D302DB" w:rsidRDefault="00D302DB" w:rsidP="005C7F8C">
      <w:pPr>
        <w:suppressAutoHyphens w:val="0"/>
        <w:adjustRightInd w:val="0"/>
        <w:rPr>
          <w:rFonts w:asciiTheme="minorHAnsi" w:eastAsia="Calibri" w:hAnsiTheme="minorHAnsi" w:cstheme="minorHAnsi"/>
          <w:b/>
          <w:bCs/>
          <w:sz w:val="22"/>
          <w:szCs w:val="22"/>
        </w:rPr>
      </w:pPr>
    </w:p>
    <w:p w14:paraId="30C52C31" w14:textId="19009628"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29BDAC82" w14:textId="3019B14D"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14:paraId="1E6EF272" w14:textId="77777777" w:rsidR="001C39D7" w:rsidRPr="002B2319" w:rsidRDefault="001C39D7" w:rsidP="005C7F8C">
      <w:pPr>
        <w:contextualSpacing/>
        <w:rPr>
          <w:rFonts w:asciiTheme="minorHAnsi" w:hAnsiTheme="minorHAnsi" w:cstheme="minorHAnsi"/>
          <w:sz w:val="22"/>
          <w:szCs w:val="22"/>
        </w:rPr>
      </w:pPr>
    </w:p>
    <w:p w14:paraId="0FA92E7E" w14:textId="1457DE00"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595E8455"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2EF6D7F9"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d’éducateur spécialisé (DEES)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d’éducateur spécialisé</w:t>
      </w:r>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lastRenderedPageBreak/>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3B428E53"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7C71EA8D" w14:textId="467FDD8A"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14:paraId="3262BE64" w14:textId="68C64091"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14:paraId="412AB341" w14:textId="77777777"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14:paraId="18A7DC3C" w14:textId="385C525E"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5E8D6BE8"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3DA92C42"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3B5D452" w14:textId="26BD94C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2010C8D" w14:textId="5FE41E7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7161D1" w14:textId="77F1BFF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05ED621" w14:textId="73C87C4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6D552867" w14:textId="3C97C746"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5C4AFD5" w14:textId="64734742"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35819182" w14:textId="279F7A09"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196FD5" w14:textId="124FD51D"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BAF763B" w14:textId="77777777"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8"/>
        <w:gridCol w:w="6166"/>
      </w:tblGrid>
      <w:tr w:rsidR="009024E3" w:rsidRPr="009024E3" w14:paraId="4CEB9D76" w14:textId="77777777"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7AF610B3"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lastRenderedPageBreak/>
              <w:br/>
              <w:t>Diplôme d'Etat d'éducateur spécialisé - arrêté du 22 août 2018 relatif au diplôme d'Etat d'éducateur spécialisé</w:t>
            </w:r>
          </w:p>
        </w:tc>
      </w:tr>
      <w:tr w:rsidR="009024E3" w:rsidRPr="009024E3" w14:paraId="507927EF" w14:textId="77777777"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77372B5B"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1A8737EC"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14:paraId="4D484776"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14:paraId="6EF20CD1"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56E293A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14:paraId="38C4D253"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14:paraId="0229A67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12E365C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14:paraId="5284F8D0" w14:textId="77777777"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14:paraId="40C32BD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1A7696D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14:paraId="2A485202" w14:textId="77777777"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02BDEE6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4B703259"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14:paraId="337EE0C2" w14:textId="17474B21"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14:paraId="7BF1D50C" w14:textId="24948F5E" w:rsidR="004C7376" w:rsidRDefault="004C7376" w:rsidP="00E25A14">
      <w:pPr>
        <w:ind w:right="139"/>
        <w:rPr>
          <w:rFonts w:asciiTheme="minorHAnsi" w:hAnsiTheme="minorHAnsi" w:cstheme="minorHAnsi"/>
          <w:sz w:val="22"/>
          <w:szCs w:val="22"/>
        </w:rPr>
      </w:pPr>
    </w:p>
    <w:p w14:paraId="5F469C06" w14:textId="18E51C3A"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0F6C6E"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7B8DFF70"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118D72DC" w14:textId="0ABCD49D" w:rsidR="004346D5" w:rsidRDefault="000F6C6E" w:rsidP="0030193A">
      <w:pPr>
        <w:contextualSpacing/>
        <w:rPr>
          <w:rFonts w:asciiTheme="minorHAnsi" w:hAnsiTheme="minorHAnsi" w:cstheme="minorHAnsi"/>
          <w:color w:val="FF0000"/>
          <w:sz w:val="22"/>
          <w:szCs w:val="22"/>
        </w:rPr>
      </w:pPr>
      <w:hyperlink r:id="rId19"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14:paraId="1572B140" w14:textId="77777777" w:rsidR="004346D5" w:rsidRPr="00347133" w:rsidRDefault="004346D5" w:rsidP="0030193A">
      <w:pPr>
        <w:contextualSpacing/>
        <w:rPr>
          <w:rFonts w:asciiTheme="minorHAnsi" w:hAnsiTheme="minorHAnsi" w:cstheme="minorHAnsi"/>
          <w:color w:val="FF0000"/>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EE0375C"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71E3E83"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52FF05DF"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689C6125"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0F747334"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Un critère essentiel doit vous guider dans le choix de ces autres expériences : elles doivent </w:t>
      </w:r>
      <w:r w:rsidRPr="008D5EF9">
        <w:rPr>
          <w:rFonts w:asciiTheme="minorHAnsi" w:hAnsiTheme="minorHAnsi" w:cstheme="minorHAnsi"/>
          <w:lang w:val="fr-FR"/>
        </w:rPr>
        <w:lastRenderedPageBreak/>
        <w:t>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0AB793D5"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4C75E03B"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299099F1"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263161">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ED795E">
        <w:rPr>
          <w:rFonts w:asciiTheme="minorHAnsi" w:hAnsiTheme="minorHAnsi" w:cstheme="minorHAnsi"/>
        </w:rPr>
        <w:t>spécialisé</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lastRenderedPageBreak/>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1D45419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49F2FAE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18CD3273"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6EBD2616" w14:textId="2BBE9DEA"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43848" w14:textId="77777777" w:rsidR="000F6C6E" w:rsidRDefault="000F6C6E" w:rsidP="00CC03EA">
      <w:r>
        <w:separator/>
      </w:r>
    </w:p>
  </w:endnote>
  <w:endnote w:type="continuationSeparator" w:id="0">
    <w:p w14:paraId="7C8C27C9" w14:textId="77777777" w:rsidR="000F6C6E" w:rsidRDefault="000F6C6E"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0000000000000"/>
    <w:charset w:val="00"/>
    <w:family w:val="swiss"/>
    <w:notTrueType/>
    <w:pitch w:val="variable"/>
    <w:sig w:usb0="800000AF" w:usb1="40000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54F7" w:rsidRDefault="003454F7"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332070B0"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D5463" w14:textId="77777777" w:rsidR="000F6C6E" w:rsidRDefault="000F6C6E" w:rsidP="00CC03EA">
      <w:r>
        <w:separator/>
      </w:r>
    </w:p>
  </w:footnote>
  <w:footnote w:type="continuationSeparator" w:id="0">
    <w:p w14:paraId="0E9CDA2C" w14:textId="77777777" w:rsidR="000F6C6E" w:rsidRDefault="000F6C6E"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690124EC" w:rsidR="003454F7" w:rsidRDefault="003454F7">
        <w:pPr>
          <w:pStyle w:val="En-tte"/>
          <w:jc w:val="right"/>
        </w:pPr>
        <w:r>
          <w:fldChar w:fldCharType="begin"/>
        </w:r>
        <w:r>
          <w:instrText>PAGE   \* MERGEFORMAT</w:instrText>
        </w:r>
        <w:r>
          <w:fldChar w:fldCharType="separate"/>
        </w:r>
        <w:r w:rsidR="00074F0D">
          <w:rPr>
            <w:noProof/>
          </w:rPr>
          <w:t>8</w:t>
        </w:r>
        <w:r>
          <w:fldChar w:fldCharType="end"/>
        </w:r>
      </w:p>
    </w:sdtContent>
  </w:sdt>
  <w:p w14:paraId="032EFA27" w14:textId="77777777" w:rsidR="003454F7" w:rsidRDefault="003454F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6A67DAFF" w:rsidR="003454F7" w:rsidRDefault="003454F7">
    <w:pPr>
      <w:pStyle w:val="En-tte"/>
      <w:jc w:val="right"/>
    </w:pPr>
    <w:r>
      <w:fldChar w:fldCharType="begin"/>
    </w:r>
    <w:r>
      <w:instrText>PAGE   \* MERGEFORMAT</w:instrText>
    </w:r>
    <w:r>
      <w:fldChar w:fldCharType="separate"/>
    </w:r>
    <w:r w:rsidR="00074F0D">
      <w:rPr>
        <w:noProof/>
      </w:rPr>
      <w:t>1</w:t>
    </w:r>
    <w:r>
      <w:fldChar w:fldCharType="end"/>
    </w:r>
  </w:p>
  <w:p w14:paraId="62B4FD73" w14:textId="77777777" w:rsidR="003454F7" w:rsidRPr="005C4364" w:rsidRDefault="003454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s_arrete_ssaa1812297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s_arrete_ssaa1812297a_annexes_i_et_ii.pdf" TargetMode="External"/><Relationship Id="rId19" Type="http://schemas.openxmlformats.org/officeDocument/2006/relationships/hyperlink" Target="https://solidarites-sante.gouv.fr/IMG/pdf/dees_arrete_ssaa1812297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B2D4-53D6-4A05-B400-DFC107E53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8680</Words>
  <Characters>47746</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56314</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POTIER, Marie-Hélène (DGCS/SERVICE DES POLITIQUES D APPUI/4EME SOUSDIR)</cp:lastModifiedBy>
  <cp:revision>3</cp:revision>
  <cp:lastPrinted>2021-01-27T08:32:00Z</cp:lastPrinted>
  <dcterms:created xsi:type="dcterms:W3CDTF">2021-01-07T10:15:00Z</dcterms:created>
  <dcterms:modified xsi:type="dcterms:W3CDTF">2021-01-27T08:33:00Z</dcterms:modified>
</cp:coreProperties>
</file>